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9DD" w:rsidRPr="000C7E24" w:rsidRDefault="00BA79DD" w:rsidP="00EE0F1A">
      <w:pPr>
        <w:spacing w:before="100" w:beforeAutospacing="1" w:after="100" w:afterAutospacing="1"/>
        <w:outlineLvl w:val="0"/>
        <w:rPr>
          <w:rFonts w:ascii="Times New Roman" w:hAnsi="Times New Roman" w:cs="Times New Roman"/>
        </w:rPr>
      </w:pPr>
      <w:r w:rsidRPr="000C7E24">
        <w:rPr>
          <w:rFonts w:ascii="Times New Roman" w:hAnsi="Times New Roman" w:cs="Times New Roman"/>
        </w:rPr>
        <w:t xml:space="preserve">Ethan </w:t>
      </w:r>
      <w:proofErr w:type="spellStart"/>
      <w:r w:rsidRPr="000C7E24">
        <w:rPr>
          <w:rFonts w:ascii="Times New Roman" w:hAnsi="Times New Roman" w:cs="Times New Roman"/>
        </w:rPr>
        <w:t>Karsten</w:t>
      </w:r>
      <w:proofErr w:type="spellEnd"/>
    </w:p>
    <w:p w:rsidR="00BA79DD" w:rsidRPr="000C7E24" w:rsidRDefault="00BA79DD" w:rsidP="00BA79DD">
      <w:pPr>
        <w:spacing w:before="100" w:beforeAutospacing="1" w:after="100" w:afterAutospacing="1"/>
        <w:rPr>
          <w:rFonts w:ascii="Times New Roman" w:hAnsi="Times New Roman" w:cs="Times New Roman"/>
        </w:rPr>
      </w:pPr>
      <w:r w:rsidRPr="000C7E24">
        <w:rPr>
          <w:rFonts w:ascii="Times New Roman" w:hAnsi="Times New Roman" w:cs="Times New Roman"/>
        </w:rPr>
        <w:t>Resource Analyses 11</w:t>
      </w:r>
    </w:p>
    <w:p w:rsidR="00BA79DD" w:rsidRPr="000C7E24" w:rsidRDefault="00BA79DD" w:rsidP="00BA79DD">
      <w:pPr>
        <w:spacing w:before="100" w:beforeAutospacing="1" w:after="100" w:afterAutospacing="1"/>
        <w:rPr>
          <w:rFonts w:ascii="Times New Roman" w:hAnsi="Times New Roman" w:cs="Times New Roman"/>
        </w:rPr>
      </w:pPr>
      <w:r w:rsidRPr="000C7E24">
        <w:rPr>
          <w:rFonts w:ascii="Times New Roman" w:hAnsi="Times New Roman" w:cs="Times New Roman"/>
        </w:rPr>
        <w:t xml:space="preserve">From </w:t>
      </w:r>
      <w:r w:rsidRPr="000C7E24">
        <w:rPr>
          <w:rFonts w:ascii="Times New Roman" w:hAnsi="Times New Roman" w:cs="Times New Roman"/>
          <w:i/>
          <w:iCs/>
        </w:rPr>
        <w:t>Why Cities Are Still So Segregated</w:t>
      </w:r>
      <w:r w:rsidRPr="000C7E24">
        <w:rPr>
          <w:rFonts w:ascii="Times New Roman" w:hAnsi="Times New Roman" w:cs="Times New Roman"/>
        </w:rPr>
        <w:t>:</w:t>
      </w:r>
    </w:p>
    <w:p w:rsidR="00BA79DD" w:rsidRPr="000C7E24" w:rsidRDefault="00BA79DD" w:rsidP="00BA79DD">
      <w:pPr>
        <w:numPr>
          <w:ilvl w:val="0"/>
          <w:numId w:val="1"/>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What is redlining, and why is it discriminatory?</w:t>
      </w:r>
    </w:p>
    <w:p w:rsidR="00BA79DD" w:rsidRPr="000C7E24" w:rsidRDefault="001D3628" w:rsidP="00BA79DD">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Redlining came after residential security maps were created by Home Owners Loan Corporation (HOLC) and redlining came from these maps. Redlining is discriminatory because people were discriminated in housing where Green meant “best area, best people,” aka businessmen, blue meant “good people,” like white-collar families, yellow meant “a declining area” with family of working class, and read meant “detrimental influences, hazardous.”  </w:t>
      </w:r>
    </w:p>
    <w:p w:rsidR="00BA79DD" w:rsidRPr="000C7E24" w:rsidRDefault="00BA79DD" w:rsidP="00BA79DD">
      <w:pPr>
        <w:numPr>
          <w:ilvl w:val="0"/>
          <w:numId w:val="1"/>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In what ways does housing segregation </w:t>
      </w:r>
      <w:r w:rsidRPr="000C7E24">
        <w:rPr>
          <w:rFonts w:ascii="Times New Roman" w:eastAsia="Times New Roman" w:hAnsi="Times New Roman" w:cs="Times New Roman"/>
          <w:color w:val="000000"/>
          <w:shd w:val="clear" w:color="auto" w:fill="FFFFFF"/>
        </w:rPr>
        <w:t>disproportionately</w:t>
      </w:r>
      <w:r w:rsidRPr="000C7E24">
        <w:rPr>
          <w:rFonts w:ascii="Times New Roman" w:eastAsia="Times New Roman" w:hAnsi="Times New Roman" w:cs="Times New Roman"/>
        </w:rPr>
        <w:t xml:space="preserve"> affect black (and non-white) folks?</w:t>
      </w:r>
    </w:p>
    <w:p w:rsidR="00BA79DD" w:rsidRPr="000C7E24" w:rsidRDefault="003A2045" w:rsidP="00BA79DD">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Redlining made it extremely difficult if not impossible for black folks to buy or refinance mortgages. Many landlords abandoned their properties, there was unreliability in city services, crime increased in most places, and the value of property dropped.  </w:t>
      </w:r>
    </w:p>
    <w:p w:rsidR="00BA79DD" w:rsidRPr="000C7E24" w:rsidRDefault="00BA79DD" w:rsidP="00BA79DD">
      <w:pPr>
        <w:spacing w:before="100" w:beforeAutospacing="1" w:after="100" w:afterAutospacing="1"/>
        <w:rPr>
          <w:rFonts w:ascii="Times New Roman" w:eastAsia="Times New Roman" w:hAnsi="Times New Roman" w:cs="Times New Roman"/>
        </w:rPr>
      </w:pPr>
    </w:p>
    <w:p w:rsidR="00BA79DD" w:rsidRPr="000C7E24" w:rsidRDefault="00BA79DD" w:rsidP="00BA79DD">
      <w:pPr>
        <w:numPr>
          <w:ilvl w:val="0"/>
          <w:numId w:val="1"/>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How did and is the FHA as an institution upholding structural and individual racism?  </w:t>
      </w:r>
    </w:p>
    <w:p w:rsidR="00BA79DD" w:rsidRPr="000C7E24" w:rsidRDefault="003A2045" w:rsidP="00BA79DD">
      <w:pPr>
        <w:spacing w:before="100" w:beforeAutospacing="1" w:after="100" w:afterAutospacing="1"/>
        <w:rPr>
          <w:rFonts w:ascii="Times New Roman" w:hAnsi="Times New Roman" w:cs="Times New Roman"/>
        </w:rPr>
      </w:pPr>
      <w:r w:rsidRPr="000C7E24">
        <w:rPr>
          <w:rFonts w:ascii="Times New Roman" w:hAnsi="Times New Roman" w:cs="Times New Roman"/>
        </w:rPr>
        <w:t>The Fair Housing Act</w:t>
      </w:r>
      <w:r w:rsidR="00D14C63" w:rsidRPr="000C7E24">
        <w:rPr>
          <w:rFonts w:ascii="Times New Roman" w:hAnsi="Times New Roman" w:cs="Times New Roman"/>
        </w:rPr>
        <w:t xml:space="preserve"> of 1968</w:t>
      </w:r>
      <w:r w:rsidRPr="000C7E24">
        <w:rPr>
          <w:rFonts w:ascii="Times New Roman" w:hAnsi="Times New Roman" w:cs="Times New Roman"/>
        </w:rPr>
        <w:t xml:space="preserve"> was a policy meant into encouraging housing opportunities that are equal</w:t>
      </w:r>
      <w:r w:rsidR="00D14C63" w:rsidRPr="000C7E24">
        <w:rPr>
          <w:rFonts w:ascii="Times New Roman" w:hAnsi="Times New Roman" w:cs="Times New Roman"/>
        </w:rPr>
        <w:t xml:space="preserve"> with no regard to religion, national origin or race</w:t>
      </w:r>
      <w:r w:rsidRPr="000C7E24">
        <w:rPr>
          <w:rFonts w:ascii="Times New Roman" w:hAnsi="Times New Roman" w:cs="Times New Roman"/>
        </w:rPr>
        <w:t>.</w:t>
      </w:r>
      <w:r w:rsidR="00D14C63" w:rsidRPr="000C7E24">
        <w:rPr>
          <w:rFonts w:ascii="Times New Roman" w:hAnsi="Times New Roman" w:cs="Times New Roman"/>
        </w:rPr>
        <w:t xml:space="preserve"> FHA also offered future homeowners and renters’ protection. However, FHA does very little in fixing the already done damage and is rarely enforced over the next 50 years. Housing segregation and its effects can still be seen in every city in US and its effect on wealth. Housing discrimination has been the main reasons the black families up and down income scale have a small fraction when it comes to family wealth. FHA has awarded 98% of its loans to white borrowers. In addition to redlining the black neighborhoods, even today it is still harder for a black person to get a home loan or mortgage as compared to white person since FHA was enforced selectively.    </w:t>
      </w:r>
      <w:r w:rsidRPr="000C7E24">
        <w:rPr>
          <w:rFonts w:ascii="Times New Roman" w:hAnsi="Times New Roman" w:cs="Times New Roman"/>
        </w:rPr>
        <w:t xml:space="preserve"> </w:t>
      </w:r>
    </w:p>
    <w:p w:rsidR="00BA79DD" w:rsidRPr="000C7E24" w:rsidRDefault="00BA79DD" w:rsidP="00BA79DD">
      <w:pPr>
        <w:spacing w:before="100" w:beforeAutospacing="1" w:after="100" w:afterAutospacing="1"/>
        <w:rPr>
          <w:rFonts w:ascii="Times New Roman" w:hAnsi="Times New Roman" w:cs="Times New Roman"/>
        </w:rPr>
      </w:pPr>
    </w:p>
    <w:p w:rsidR="000C7E24" w:rsidRPr="000C7E24" w:rsidRDefault="000C7E24" w:rsidP="000C7E24">
      <w:pPr>
        <w:spacing w:before="100" w:beforeAutospacing="1" w:after="100" w:afterAutospacing="1"/>
        <w:rPr>
          <w:rFonts w:ascii="Times New Roman" w:hAnsi="Times New Roman" w:cs="Times New Roman"/>
        </w:rPr>
      </w:pPr>
      <w:r w:rsidRPr="000C7E24">
        <w:rPr>
          <w:rFonts w:ascii="Times New Roman" w:hAnsi="Times New Roman" w:cs="Times New Roman"/>
        </w:rPr>
        <w:t>From </w:t>
      </w:r>
      <w:r w:rsidRPr="000C7E24">
        <w:rPr>
          <w:rFonts w:ascii="Times New Roman" w:hAnsi="Times New Roman" w:cs="Times New Roman"/>
          <w:i/>
          <w:iCs/>
        </w:rPr>
        <w:t>The Case for Reparations</w:t>
      </w:r>
      <w:r w:rsidRPr="000C7E24">
        <w:rPr>
          <w:rFonts w:ascii="Times New Roman" w:hAnsi="Times New Roman" w:cs="Times New Roman"/>
        </w:rPr>
        <w:t>:</w:t>
      </w: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What is Coates' argument? What evidence does he use to support this argument? Is the evidence credible and/or persuasive to you? Why or why not?</w:t>
      </w:r>
    </w:p>
    <w:p w:rsidR="000C7E24" w:rsidRPr="000C7E24" w:rsidRDefault="000C7E24" w:rsidP="000C7E24">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Croate’s argument is that there had been a misconduct where people property would be taken without justification leading to sufferings and misery. The evidence in support of this argument is about Clyde Ross parents through the regime that existed lost all they had leading to sufferings </w:t>
      </w:r>
      <w:r w:rsidRPr="000C7E24">
        <w:rPr>
          <w:rFonts w:ascii="Times New Roman" w:eastAsia="Times New Roman" w:hAnsi="Times New Roman" w:cs="Times New Roman"/>
        </w:rPr>
        <w:lastRenderedPageBreak/>
        <w:t xml:space="preserve">as the regime partnered with robbers. The evidence is credible and persuasive since the land taken from the poor can be seen to be the occupants where the wealthy occupy. </w:t>
      </w: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Name two ways in which Coates illustrates that emphasis is placed on individual steps to remedy racial discrimination in housing, rather than on systemic or policy changes. </w:t>
      </w:r>
    </w:p>
    <w:p w:rsidR="000C7E24" w:rsidRPr="000C7E24" w:rsidRDefault="000C7E24" w:rsidP="000C7E24">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Legitimate mortgages and the thrill of the case and kill</w:t>
      </w:r>
      <w:r w:rsidR="003B2C9B">
        <w:rPr>
          <w:rFonts w:ascii="Times New Roman" w:eastAsia="Times New Roman" w:hAnsi="Times New Roman" w:cs="Times New Roman"/>
        </w:rPr>
        <w:t xml:space="preserve">. With these two, it implied that the overall involvement of an individual played more roles enabling the effective and the right procedures were followed towards equality in housing. Overall, people led to attainment of affordable and effective housing hence living as per the expectations. </w:t>
      </w:r>
    </w:p>
    <w:p w:rsidR="000C7E24" w:rsidRPr="000C7E24" w:rsidRDefault="000C7E24" w:rsidP="000C7E24">
      <w:pPr>
        <w:spacing w:before="100" w:beforeAutospacing="1" w:after="100" w:afterAutospacing="1"/>
        <w:rPr>
          <w:rFonts w:ascii="Times New Roman" w:eastAsia="Times New Roman" w:hAnsi="Times New Roman" w:cs="Times New Roman"/>
        </w:rPr>
      </w:pP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What's the most surprising or interesting piece of information you learned from this article? </w:t>
      </w:r>
    </w:p>
    <w:p w:rsidR="000C7E24" w:rsidRPr="000C7E24" w:rsidRDefault="000C7E24" w:rsidP="000C7E24">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From this article I have learnt that the problem of housing in the United States dates back in history where people would be discriminated on the basis of their color. </w:t>
      </w:r>
      <w:r w:rsidR="003B2C9B">
        <w:rPr>
          <w:rFonts w:ascii="Times New Roman" w:eastAsia="Times New Roman" w:hAnsi="Times New Roman" w:cs="Times New Roman"/>
        </w:rPr>
        <w:t>There are a lot of differences that have emerged due to unjust ways of enhan</w:t>
      </w:r>
      <w:bookmarkStart w:id="0" w:name="_GoBack"/>
      <w:bookmarkEnd w:id="0"/>
      <w:r w:rsidR="003B2C9B">
        <w:rPr>
          <w:rFonts w:ascii="Times New Roman" w:eastAsia="Times New Roman" w:hAnsi="Times New Roman" w:cs="Times New Roman"/>
        </w:rPr>
        <w:t xml:space="preserve">cing discrimination and this has resulting to misery and suffering on the disadvantaged. Additionally, I have learnt that if people act rightly, what is experienced in the society in terms of racial discrimination might come to an end. </w:t>
      </w:r>
    </w:p>
    <w:p w:rsidR="000C7E24" w:rsidRPr="000C7E24" w:rsidRDefault="000C7E24" w:rsidP="000C7E24">
      <w:pPr>
        <w:spacing w:before="100" w:beforeAutospacing="1" w:after="100" w:afterAutospacing="1"/>
        <w:rPr>
          <w:rFonts w:ascii="Times New Roman" w:eastAsia="Times New Roman" w:hAnsi="Times New Roman" w:cs="Times New Roman"/>
        </w:rPr>
      </w:pP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How does Coates' case for reparations intersect with </w:t>
      </w:r>
      <w:proofErr w:type="spellStart"/>
      <w:r w:rsidRPr="000C7E24">
        <w:rPr>
          <w:rFonts w:ascii="Times New Roman" w:eastAsia="Times New Roman" w:hAnsi="Times New Roman" w:cs="Times New Roman"/>
        </w:rPr>
        <w:t>Kendi's</w:t>
      </w:r>
      <w:proofErr w:type="spellEnd"/>
      <w:r w:rsidRPr="000C7E24">
        <w:rPr>
          <w:rFonts w:ascii="Times New Roman" w:eastAsia="Times New Roman" w:hAnsi="Times New Roman" w:cs="Times New Roman"/>
        </w:rPr>
        <w:t> case for antiracism?</w:t>
      </w:r>
    </w:p>
    <w:p w:rsidR="000C7E24" w:rsidRPr="000C7E24" w:rsidRDefault="000C7E24" w:rsidP="000C7E24">
      <w:pPr>
        <w:rPr>
          <w:rFonts w:ascii="Times New Roman" w:hAnsi="Times New Roman" w:cs="Times New Roman"/>
        </w:rPr>
      </w:pPr>
      <w:r w:rsidRPr="000C7E24">
        <w:rPr>
          <w:rFonts w:ascii="Times New Roman" w:hAnsi="Times New Roman" w:cs="Times New Roman"/>
        </w:rPr>
        <w:t xml:space="preserve">There is an intersection of Coates reparations case and Kendo antiracism case in that both call for call for what happened in the past to what is currently seen in terms of discrimination based on color. </w:t>
      </w:r>
      <w:r w:rsidR="003B2C9B">
        <w:rPr>
          <w:rFonts w:ascii="Times New Roman" w:hAnsi="Times New Roman" w:cs="Times New Roman"/>
        </w:rPr>
        <w:t xml:space="preserve">People have had differences and have only been as a result of misunderstandings resulting to ethical profiling. It is hence effective to look for ways to merge differences to eliminate misunderstandings in the society. </w:t>
      </w:r>
    </w:p>
    <w:p w:rsidR="000C7E24" w:rsidRPr="000C7E24" w:rsidRDefault="000C7E24" w:rsidP="00BA79DD">
      <w:pPr>
        <w:spacing w:before="100" w:beforeAutospacing="1" w:after="100" w:afterAutospacing="1"/>
        <w:rPr>
          <w:rFonts w:ascii="Times New Roman" w:hAnsi="Times New Roman" w:cs="Times New Roman"/>
        </w:rPr>
      </w:pPr>
    </w:p>
    <w:p w:rsidR="00EE0F1A" w:rsidRPr="000C7E24" w:rsidRDefault="00EE0F1A">
      <w:pPr>
        <w:rPr>
          <w:rFonts w:ascii="Times New Roman" w:hAnsi="Times New Roman" w:cs="Times New Roman"/>
        </w:rPr>
      </w:pPr>
    </w:p>
    <w:sectPr w:rsidR="00EE0F1A" w:rsidRPr="000C7E24" w:rsidSect="00812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94070"/>
    <w:multiLevelType w:val="multilevel"/>
    <w:tmpl w:val="7714D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CE7F87"/>
    <w:multiLevelType w:val="multilevel"/>
    <w:tmpl w:val="7B8C0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9DD"/>
    <w:rsid w:val="000C7E24"/>
    <w:rsid w:val="001D3628"/>
    <w:rsid w:val="003A2045"/>
    <w:rsid w:val="003B2C9B"/>
    <w:rsid w:val="00812949"/>
    <w:rsid w:val="00AF0F26"/>
    <w:rsid w:val="00AF793B"/>
    <w:rsid w:val="00BA79DD"/>
    <w:rsid w:val="00C07BA7"/>
    <w:rsid w:val="00D14C63"/>
    <w:rsid w:val="00EE0F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4F86F2-A85B-49BC-ACDE-4C2947DF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B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79DD"/>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BA79DD"/>
    <w:rPr>
      <w:i/>
      <w:iCs/>
    </w:rPr>
  </w:style>
  <w:style w:type="character" w:styleId="Hyperlink">
    <w:name w:val="Hyperlink"/>
    <w:basedOn w:val="DefaultParagraphFont"/>
    <w:uiPriority w:val="99"/>
    <w:unhideWhenUsed/>
    <w:rsid w:val="00EE0F1A"/>
    <w:rPr>
      <w:color w:val="0563C1" w:themeColor="hyperlink"/>
      <w:u w:val="single"/>
    </w:rPr>
  </w:style>
  <w:style w:type="character" w:styleId="FollowedHyperlink">
    <w:name w:val="FollowedHyperlink"/>
    <w:basedOn w:val="DefaultParagraphFont"/>
    <w:uiPriority w:val="99"/>
    <w:semiHidden/>
    <w:unhideWhenUsed/>
    <w:rsid w:val="00AF0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2541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Jourdan Karsten Karsten</dc:creator>
  <cp:lastModifiedBy>lastborn</cp:lastModifiedBy>
  <cp:revision>2</cp:revision>
  <dcterms:created xsi:type="dcterms:W3CDTF">2020-04-28T05:18:00Z</dcterms:created>
  <dcterms:modified xsi:type="dcterms:W3CDTF">2020-04-28T05:18:00Z</dcterms:modified>
</cp:coreProperties>
</file>